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9" w:rsidRPr="00DF16B9" w:rsidRDefault="00DF16B9" w:rsidP="00DF1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Správa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 výchovno-vzdelávacej činnosti, jej výsledkoch a podmienkach za školský rok 2018/2019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Podľa vyhlášky Ministerstva Školstva SR 9/2006 </w:t>
      </w:r>
      <w:proofErr w:type="spellStart"/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Z.z</w:t>
      </w:r>
      <w:proofErr w:type="spellEnd"/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1a"/>
      <w:bookmarkEnd w:id="0"/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a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3920"/>
      </w:tblGrid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Materská škola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Školská 160/3, 076 43 Čierna nad Tisou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+421 56 6350 489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ms.ciernanadtisou@gmail.com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materskaskolacnt.edupage.org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Mesto Čierna nad Tisou</w:t>
            </w:r>
          </w:p>
        </w:tc>
      </w:tr>
    </w:tbl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e1a"/>
      <w:bookmarkEnd w:id="1"/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2173"/>
        <w:gridCol w:w="1260"/>
        <w:gridCol w:w="3041"/>
      </w:tblGrid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Kovácsová Eleonóra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0915049101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ms.ciernanadtisou@gmail.com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Szabóová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Anita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Katrinčáková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Kitti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Ballóková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Annamária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Lukácsová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Vargová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2400"/>
        <w:gridCol w:w="914"/>
      </w:tblGrid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Olivia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Kovácsová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Magdaléna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Czetőová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Ing. Iveta Szűcsová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Mgr. Katarína Brázdová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Ballók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Zuzana Nagyová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Ján Kovács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Poradné orgány školy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Pedagogická rada zložená z pedagogického kolektívu, ktorá sa zišla šesťkrát a prejednávala plnenie úloh z ročného plánu, aktuálne témy výchovno-vzdelávacej činnosti, spoluprácu s rodičmi, rôzne školské aktivity.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Rodičovské združenie školy pozostáva z rodičov. Bolo raz celoškolské združenie, výbor ZRŠ sa zišiel dvakrát. Členovia výboru nakúpili darčeky a hračky deťom na Vianoce a na Deň detí. Na záver roka boli predškolákom zakúpená látka na batôžteky, školské potreby do batôžka a každý absolvent predprimárneho vzdelávania dostal k osvedčeniu aj farebný balón.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Poradné orgány sa schádzajú podľa potreby a stanovených termínov.</w:t>
      </w:r>
      <w:bookmarkStart w:id="2" w:name="1b"/>
      <w:bookmarkEnd w:id="2"/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b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počte žiakov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Počet tried: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Počet zapísaných detí: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z toho integrované: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Odklad školskej dochádzky: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Počet detí hmotnej núdze: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8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Priemerná dochádzka detí v školskom roku 2018/2019: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39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00"/>
        <w:gridCol w:w="300"/>
        <w:gridCol w:w="300"/>
        <w:gridCol w:w="240"/>
        <w:gridCol w:w="240"/>
        <w:gridCol w:w="240"/>
        <w:gridCol w:w="240"/>
        <w:gridCol w:w="240"/>
        <w:gridCol w:w="240"/>
        <w:gridCol w:w="648"/>
      </w:tblGrid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" w:name="e1b"/>
      <w:bookmarkStart w:id="4" w:name="1c"/>
      <w:bookmarkEnd w:id="3"/>
      <w:bookmarkEnd w:id="4"/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c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Zapísaní žiaci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 školskom roku 2018/2019 bolo do 1. ročníka ZŠ zapísaných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detí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. Z toho bolo do ZŠ s vyučovacím jazykom slovenským v Čiernej nad Tisou 16. Do ZŠ s VJM Čierna nad Tisou sa zapísali dve detí, do ZŠ Biel bolo zapísané jedno dieťa. Dieťa sluchovo postihnuté je zapísané do špeciálnej školy.</w:t>
      </w:r>
      <w:bookmarkStart w:id="5" w:name="e1c"/>
      <w:bookmarkStart w:id="6" w:name="1d"/>
      <w:bookmarkEnd w:id="5"/>
      <w:bookmarkEnd w:id="6"/>
    </w:p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§ 2. ods. 1 d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Úspešnosť žiakov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výsledkoch hodnotenia podľa poskytovaného stupňa výchovy a vzdelávania: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 školskom roku 2018/2019 sme prevádzali výchovno-vzdelávaciu činnosť podľa inovovaného ŠVP a nami vypracovaného Školského vzdelávacieho programu pre našu MŠ s názvom: </w:t>
      </w: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Cesta za poznaním.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tomto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ŠkVP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sme si vymedzili vlastné ciele a poslanie výchovy a vzdelávania. Stanovili sme si aj vlastné zameranie školy, teda pohybom k zdraviu a chránime našu zem a podľa toho sme si naplánovali aj týždenné témy.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Učebnými osnovami MŠ boli vzdelávacie štandardy jednotlivých vzdelávacích oblastí ŠVP podľa zákona č. 1188/2015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§ 9 ods. 6. Učivo bolo rozdelené do štyroch tematických celkov kooperujúcich s ročnými obdobiami. Témy boli rozdelené: Jeseň pani bohatá, Zimné tajomstvá, Jarné radovánky, Farebné pozdravy leta. Tieto obsahové celky sa naďalej delili na týždenné témy a vytvorili sme aj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podtémy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, ktoré sa neviazali k ročným obdobiam.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Podľa inovovaného ŠVP je rozpracovaných 7 vzdelávacích oblastí.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Vzdelávacia oblasť: Jazyk a komunikácia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Hlavným cieľom tejto oblasti je rozvinutie komunikačných schopností detí vo všetkých jazykových rovinách a nadobúdanie skúseností s rôznymi formami písanej reči.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 rozhovoroch, rôznych činnostiach a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ukačných hrách a činnostiach si deti osvojovali správny rečový prejav, rozširovali si slovnú zásobu, rozvíjali gramatickú stavbu reči.</w:t>
      </w:r>
    </w:p>
    <w:p w:rsid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väčšina detí má problémy s nesprávnou výslovnosťou (niektoré hlásky),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veľa detí pochádza z maďarsky hovoriacich rodín, preto je ich slovná zásoba minimálna a len v prostredí MŠ sa rozvíja,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z tejto skutočnosti vyplýva ja fakt, že deti sa nevedia súvisle vyjadrovať v štátnom jazyku.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Vzdelávacia oblasť: Matematika a práca s informáciami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Hlavným cieľom tejto oblasti je rozvíjať matematické myslenie a kompetencie dieťaťa ako jeho logické myslenie.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Deti si vo veku primeraných hrách a aktivitách rozvíjali základy riešenia problémov, základy tvorivého myslenia, spoznávali základné priestorové vzťahy, porovnávali, triedili a usporadúvali predmety podľa určitých kritérií.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väčšina detí má ťažkosti s jednoduchými číselnými operáciami (pridávanie, odoberanie),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mýlia sa pri určovaní polôh objektov,</w:t>
      </w:r>
    </w:p>
    <w:p w:rsid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vyskytujú sa aj problémy s logickým riešením úloh.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Vzdelávacia oblasť: Človek a príroda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Hlavným cieľom tejto oblasti je počiatočný rozvoj prírodovednej gramotnosti.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Deti počas hier a edukačných činností určovali ročné obdobia, rozlišovali stromy, rastliny, ovocie a zeleninu. Rozlišovali zvieratá, druhy zvierat. Pomenovávali časti ľudského tela a funkcie jednotlivých orgánov. Na základe svojich skúsenosti opisovali rozdiel medzi zdravím a chorobou.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keďže deti majú problém s vyjadrovaním v štátnom jazyku mnohokrát len preto sa nevedia zapájať do rozhovoru, ťažko chápu súvislosti, nehľadajú vlastné riešenie.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Vzdelávacia oblasť: Človek a spoločnosť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Hlavným cieľom tejto oblasti je viesť deti k základnej orientácií v blízkom spoločenskom prostredí a rozvíjať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prosociálne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správanie.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Orientovali sa v blízkosti MŠ, opisovali známe trasy v okolí MŠ, vedeli svoje meno, adresu bydliska, vymenovali členov svojej rodiny, popri používania pravidiel triedy používali čarovné slová pri každodenných činnostiach, učili sa nenásilne riešiť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konflikt, podeliť sa v kolektíve.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deti majú problém s časovými pojmami, niektoré deti sú menej spoločenské, ťažko sa vedia podeliť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s hračkami, niektoré deti sú menej ohľaduplné voči ostatným rovesníkom.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Vzdelávacia oblasť: Človek a svet práce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Hlavným cieľom oblasti je uzatváranie a rozvíjanie zručností detí, ktoré sú potrebné na zv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ádnutie úkonov bežného života aj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grafomotorických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zručností.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Deti počas roka spoznávali rôzne materiály, opisovali jednoduché technológie výroby predmetov, spoznávali remeslá, pracovné profesie.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deti nie sú zvyknuté za sebou upratovať, čo sa potom odzrkadľuje aj v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iede,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niektoré deti majú problém s technikou strihania, s držaním nožníc,</w:t>
      </w:r>
    </w:p>
    <w:p w:rsid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nevedia modelovať podľa zadania témy, chýba deťom tvorivosť.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Vzdelávacia oblasť: Umenie a kultúra - HV a VV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Hlavným cieľom je rozvíjať elementárne hudobné schopností, zručností 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vyky detí. Rozvíjať výtvarné vyjadrovacie schopností, fantáziu a tvorivosť detí.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Učili sa texty piesní, rytmizovali, imitovali tanec, prezentovali sa pred skupinou ľudí. Počas roka veľa kreslili, maľovali rozmanitými technikami.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nevyužívajú celú plochu papiera, nevedia opísať obsah kresby,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niektoré deti majú problém s imitáciou tanečných krokov.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Vzdelávacia oblasť: Zdravie a pohyb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Hlavným cieľom tejto oblasti je získavať základné informácie súvisiace so zdravím a viesť k zdokonaľovaniu pohybových schopností a zručností detí.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Identifikovali, čo je zdravie, čo je choroba, rozlišovali zdravé a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ravé potraviny, pohybové aktivity vykonávali denne, dodržiavali pravidlá pohybových hier, liezli, skákali, behali formou hier.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Nedostatky: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vyžadujú si pomoc pri obliekaní, nevedia zapínať a rozopínať gombíky, nevedia viazať šnúrky (ani predškoláci).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Napriek menším nedostatkom hlavný cieľ bol splnený, predškoláci boli pripravený na úspešný vstup do ZŠ. Ďalší cieľ, ktorý sa týkal adaptácie na MŠ, bol taktiež splnený. Pri 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plánovaní edukačných procesov sme výchovno-vzdelávacie ciele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operacionalizovali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vekových osobitostí detí, brali sme do úvahy aj jedinečnosť a nadanie detí.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Podľa § 18 ods. 2 písm. a) školského zákonu č. 245/2008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z. v školskom roku 2018/2019 dostali 5 - 6 ročné deti doklad o získanom stupni vzdelania - Osvedčenie o absolvovaní predprimárneho vzdelávania.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Podľa triednych hodnotiacich správ o výsledkoch výchovno-vzdelávacieho procesu, na základe hospitácií, pozorovania a aktivít v jednotlivých vekových kategóriách, konštatujem, že úlohy vytýčené na školský rok 2018/2019 boli všetky splnené.</w:t>
      </w:r>
    </w:p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7" w:name="e1d"/>
      <w:bookmarkStart w:id="8" w:name="1g"/>
      <w:bookmarkEnd w:id="7"/>
      <w:bookmarkEnd w:id="8"/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g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Zamestnanci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488"/>
        <w:gridCol w:w="1728"/>
        <w:gridCol w:w="2127"/>
        <w:gridCol w:w="2300"/>
      </w:tblGrid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nepedag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úväzkov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úväzkov </w:t>
            </w:r>
            <w:proofErr w:type="spellStart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nepedag</w:t>
            </w:r>
            <w:proofErr w:type="spellEnd"/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e1g"/>
      <w:bookmarkEnd w:id="9"/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941"/>
        <w:gridCol w:w="1701"/>
        <w:gridCol w:w="608"/>
      </w:tblGrid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0" w:name="1h"/>
      <w:bookmarkEnd w:id="10"/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h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1894"/>
        <w:gridCol w:w="1880"/>
      </w:tblGrid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študujúcich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Aktualizačné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6B9" w:rsidRPr="00DF16B9" w:rsidTr="00DF16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F16B9" w:rsidRPr="00DF16B9" w:rsidRDefault="00DF16B9" w:rsidP="00DF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6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e1h"/>
      <w:bookmarkEnd w:id="11"/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Aktivity a prezentácia na verejnosti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aktivitách a prezentáciách materskej školy: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Poznávacie vychádzky do blízkeho okolia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Aktivity na deň ústneho zdravia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Zber a výstava jesenných plodov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Týždeň ovocia a zeleniny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Deň materských škôl (aktivita s rodičmi - vyrezávanie z tekvíc)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Deň strašidiel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Adventné sviatky v spojení 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kulášom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Fašiangový karneval s ujom Ľubom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Mesiac knihy - návšteva školskej knižnice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Literárna súťaž "Mám básničku na jazýčku"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Veľká noc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Deň zeme - enviro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mentálny program (záhradkárske práce)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Slávnostný zápis do 1. ročníka ZŠ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Beseda s učiteľkou 1. ročníka ZŠ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Fotenie detí na koniec roka a na tablo predškolákov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Stavanie mája na dvore MŠ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Deň matiek, príprava a realizácia kultúrneho programu s darčekom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Deň otvorených dverí - zápis do MŠ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Detský koncert žiakov ZUŠ pre detí MŠ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Rozlúčková slávnosť predškolákov: Lúčime sa</w:t>
      </w:r>
      <w:bookmarkStart w:id="12" w:name="1j"/>
      <w:bookmarkEnd w:id="12"/>
    </w:p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§ 2. ods. 1 j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Projekty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Projekty, do ktorých je škola zapojená, ich zameranie, stručná charakteristika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A) Dlhodobé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B) Krátkodobé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V školskom roku 2018/2019 boli školou vypracované projekty: Evička nám ochorela, Národný projekt: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Digipédia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Odporúčania pre ďalší rozvoj materskej školy: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Pokračovať v osvedčených projektoch.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Zvyšovať odbornosť pedagogických pracovníkov účasťou na odborných seminároch, školeniach. Vzdelávať sa aj pomocou internetových odborných stránok, vzájomnými radami a spoluprácou s inými MŠ. Každoročne absolvovať psychologický tréning v spolupráci s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CPPPaP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Trebišov.</w:t>
      </w:r>
      <w:bookmarkStart w:id="13" w:name="e1j"/>
      <w:bookmarkStart w:id="14" w:name="1l"/>
      <w:bookmarkEnd w:id="13"/>
      <w:bookmarkEnd w:id="14"/>
    </w:p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l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Materiálno-technické podmienky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Oblasti v ktorých materská škola dosahuje dobré výsledky a nedostatky: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Silné stránky: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Odbornosť a kvalifikovanosť učiteliek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Vhodné podmienky na realizáciu výchovno-vzdelávacieho procesu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Vydarené a prosperujúce aktivity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Dobrá spolupráca so zriaďovateľom a ostatnými subjektmi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Dostatok učebných pomôcok, didaktickej techniky, všetky triedy majú interaktívnu tabuľu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Kreativita a iniciatíva pedagogických zamestnancov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Krúžková činnosť podľa záujmu rodičov a detí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Slabé stránky: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Nepravidelná dochádzka detí do materskej školy, veľká chorobnosť detí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Nedostatky u detí pri používaní slovenského jazyka v komunikácii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Neochota rodičov zapájať sa do diania a aktivít v MŠ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Nezáujem a neochota podnikateľských subjektov o spoluprácu a pomoc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priestorových a materiálnych podmienkach materskej školy: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Pozitíva: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Primerané vykurovanie priestorov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Interiér stále esteticky dotváraný učiteľkami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Bezpečný vlastný trávnatý školský dvor vybavený detským dreveným náčiním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Dobrá tepelná izolácia tried (po výmene okien)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Nákup nového detského nábytku vo všetkých triedach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Nákup nových šatňových skriniek pre všetky triedy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- Nákup farebných stolov a stoličiek pre deti vo všetkých triedach</w:t>
      </w:r>
      <w:bookmarkStart w:id="15" w:name="e1l"/>
      <w:bookmarkStart w:id="16" w:name="1m"/>
      <w:bookmarkEnd w:id="15"/>
      <w:bookmarkEnd w:id="16"/>
    </w:p>
    <w:p w:rsid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m</w:t>
      </w:r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Finančné a hmotné zabezpečenie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Materská škola je od 1.9.2007 samostatným právnym subjektom. Rozpočet pre materskú školu prideľuje zriaďovateľ: Mesto Čierna nad Tisou z podielových daní mesta.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Dotácia od zriaďovateľa za školský rok činila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155 540,00 €.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Na neinvestičné výdavky (školné) rodičia prispievajú čiastkou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9,00 €/mesačne </w:t>
      </w: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na základe VZN mesta.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 školskom roku 2018/2019 rodičia prispeli na neinvestičné výdavky MŠ sumou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2 898,00 €.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KŚÚ prispel pre 5 - 6. ročné deti sumou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4 886,00 €.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 školskom roku 2018/19 MŠ zakúpila detské farebné stoly a farebné stoličky za </w:t>
      </w: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3 668,40 €.</w:t>
      </w:r>
      <w:bookmarkStart w:id="17" w:name="e1m"/>
      <w:bookmarkStart w:id="18" w:name="x"/>
      <w:bookmarkEnd w:id="17"/>
      <w:bookmarkEnd w:id="18"/>
    </w:p>
    <w:p w:rsidR="00DF16B9" w:rsidRPr="00DF16B9" w:rsidRDefault="00DF16B9" w:rsidP="00DF1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Záver</w:t>
      </w:r>
    </w:p>
    <w:p w:rsidR="00DF16B9" w:rsidRPr="00DF16B9" w:rsidRDefault="00DF16B9" w:rsidP="00DF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celom rozsahu predprimárnej výchovno-vzdelávacej činnosti sme kládli dôraz na formovanie postojov detí k zdraviu, zdravotnému štýlu. Edukačné aktivity sme cielene orientovali na oboznamovanie, získavanie, ovládanie, zautomatizovanie vedomostí, zručností a návykov detí. Podporovali sme sebaistotu detí a dodržiavanie základných pravidiel kultúrneho správania. Učiteľky pracovali podľa inovovaného ŠVP a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ŠkVP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Cesta za poznaním ale učebné osnovy sme používali zo ŠVP. Z nich potom tvorili týždenné plány s výkonovými štandardmi, premietali ich do každodenných činností, špecifikovali úlohy podľa vekových kategórií. Rozvíjali sme všestranný rozvoj osobnosti detí, predprimárne vzdelanie a výchova sa realizovala v zmysluplnej a cieľavedomej výchovno-vzdelávacej činnosti. Deti mali možnosť sa oboznámiť a následne aj pracovať na interaktívnej tabuli, keďže všetky triedy sú tými tabuľami vybavené. Plnenie cieľov a úloh bolo priebežne kontrolované a overované spätnou väzbou. Rešpektovali sme potreby detí, ich vekové a individuálne osobnosti. 5 - 6. r. deti pod vedením p. učiteľky Mgr. </w:t>
      </w:r>
      <w:proofErr w:type="spellStart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Hokszovej</w:t>
      </w:r>
      <w:proofErr w:type="spellEnd"/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, vytvorili prasiatka zo slaného cesta, postup práce detí ako aj výsledok bol publikovaný v časopise Predškolská výchova. Poďakovanie patrí p. učiteľkám tejto triedy, že takouto cestou zviditeľňujú výsledky našej práce. Dbali sme na pružné usporiadanie činností v dennom poriadku, aby sa deti psychicky a fyzicky neunavili. Mali sme jedno dieťa so zdravotným znevýhodnením, pre ktorých bol vypracovaný individuálny vzdelávací program v spolupráci s odborníkmi z CŠPP Trebišov, druhé dieťa sluchovo postihnuté nenavštevovalo MŠ v druhom polroku vôbec. Popoludňajší krúžok - anglický jazyk bol zrealizovaný lektorom zo ZŠ, výtvarný krúžok tohto roku nebol realizovaný z dôvodu nízkeho počtu prihlásených detí. Celoročná odvedená pedagogicko-výchovná práca kolektívu materskej školy bola cieľavedomá a kvalitná. Pri analýze sa ukázali silné aj slabé stránky, ktoré však pomáhajú pri napredovaní a skvalitnení pedagogického procesu.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Za úspešnú prácu patrí poďakovanie celému kolektívu materskej školy.</w:t>
      </w: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Vypracoval: Eleonóra Kovácsová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V Čiernej nad Tisou, 22.8.2019</w:t>
      </w:r>
    </w:p>
    <w:p w:rsidR="00DF16B9" w:rsidRPr="00DF16B9" w:rsidRDefault="00DF16B9" w:rsidP="00DF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6B9">
        <w:rPr>
          <w:rFonts w:ascii="Times New Roman" w:eastAsia="Times New Roman" w:hAnsi="Times New Roman" w:cs="Times New Roman"/>
          <w:color w:val="000000"/>
          <w:sz w:val="24"/>
          <w:szCs w:val="24"/>
        </w:rPr>
        <w:t>Správa prerokovaná v pedagogickej rade dňa: 27.8.2019</w:t>
      </w:r>
    </w:p>
    <w:p w:rsidR="00B52802" w:rsidRPr="00DF16B9" w:rsidRDefault="00B52802">
      <w:pPr>
        <w:rPr>
          <w:rFonts w:ascii="Times New Roman" w:hAnsi="Times New Roman" w:cs="Times New Roman"/>
          <w:sz w:val="24"/>
          <w:szCs w:val="24"/>
        </w:rPr>
      </w:pPr>
    </w:p>
    <w:sectPr w:rsidR="00B52802" w:rsidRPr="00DF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6B9"/>
    <w:rsid w:val="00B52802"/>
    <w:rsid w:val="00D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DF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DF1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6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DF16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DF16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DF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MS-CNT</dc:creator>
  <cp:keywords/>
  <dc:description/>
  <cp:lastModifiedBy>MS-CNT</cp:lastModifiedBy>
  <cp:revision>3</cp:revision>
  <dcterms:created xsi:type="dcterms:W3CDTF">2019-09-19T11:48:00Z</dcterms:created>
  <dcterms:modified xsi:type="dcterms:W3CDTF">2019-09-19T11:57:00Z</dcterms:modified>
</cp:coreProperties>
</file>